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Amy is a talented songwriter hailing from Calgary, Alberta. Her strong yet tender voice will captivate audiences, making them feel as though she speaks directly to their hearts. Life is a series of experiences, and Amy shares hers with the audience on a deeply moving and personal level, as well as involving the lighter side of life, like rollicking road songs. Amy bears her heart and soul when she performs, and we're excited to be able to invite you to share in that adventure. </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